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3" w:rsidRPr="004A7886" w:rsidRDefault="00872DDE" w:rsidP="00E629A3">
      <w:pPr>
        <w:jc w:val="center"/>
        <w:rPr>
          <w:b/>
          <w:lang w:val="ro-RO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9E500AE" wp14:editId="115808DA">
            <wp:simplePos x="0" y="0"/>
            <wp:positionH relativeFrom="column">
              <wp:posOffset>-395605</wp:posOffset>
            </wp:positionH>
            <wp:positionV relativeFrom="paragraph">
              <wp:posOffset>66675</wp:posOffset>
            </wp:positionV>
            <wp:extent cx="742950" cy="809625"/>
            <wp:effectExtent l="0" t="0" r="0" b="0"/>
            <wp:wrapSquare wrapText="bothSides"/>
            <wp:docPr id="3" name="Picture 1" descr="Stema Româ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â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28014D4F" wp14:editId="54FF86D8">
            <wp:simplePos x="0" y="0"/>
            <wp:positionH relativeFrom="column">
              <wp:posOffset>5671185</wp:posOffset>
            </wp:positionH>
            <wp:positionV relativeFrom="paragraph">
              <wp:posOffset>124460</wp:posOffset>
            </wp:positionV>
            <wp:extent cx="485775" cy="750570"/>
            <wp:effectExtent l="0" t="0" r="0" b="0"/>
            <wp:wrapSquare wrapText="bothSides"/>
            <wp:docPr id="4" name="Picture 1" descr="C:\Users\Primaraia Izbiceni\Desktop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raia Izbiceni\Desktop\st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9A3" w:rsidRPr="004A7886">
        <w:rPr>
          <w:b/>
          <w:lang w:val="ro-RO"/>
        </w:rPr>
        <w:t>R O M Â N I A</w:t>
      </w:r>
    </w:p>
    <w:p w:rsidR="00E629A3" w:rsidRPr="004A7886" w:rsidRDefault="00E629A3" w:rsidP="00E629A3">
      <w:pPr>
        <w:jc w:val="center"/>
        <w:rPr>
          <w:b/>
          <w:lang w:val="ro-RO"/>
        </w:rPr>
      </w:pPr>
      <w:r>
        <w:rPr>
          <w:b/>
          <w:lang w:val="ro-RO"/>
        </w:rPr>
        <w:t xml:space="preserve">J U D E Ţ U L   </w:t>
      </w:r>
      <w:r w:rsidRPr="004A7886">
        <w:rPr>
          <w:b/>
          <w:lang w:val="ro-RO"/>
        </w:rPr>
        <w:t>O L T</w:t>
      </w:r>
    </w:p>
    <w:p w:rsidR="00E629A3" w:rsidRPr="004A7886" w:rsidRDefault="00E629A3" w:rsidP="00E629A3">
      <w:pPr>
        <w:jc w:val="center"/>
        <w:rPr>
          <w:b/>
          <w:lang w:val="ro-RO"/>
        </w:rPr>
      </w:pPr>
      <w:r w:rsidRPr="004A7886">
        <w:rPr>
          <w:b/>
          <w:lang w:val="ro-RO"/>
        </w:rPr>
        <w:t>PRIMĂRIA COMUNEI IZBICENI</w:t>
      </w:r>
    </w:p>
    <w:p w:rsidR="00E629A3" w:rsidRPr="000C3AD1" w:rsidRDefault="00E629A3" w:rsidP="00E629A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C3AD1">
        <w:rPr>
          <w:rFonts w:ascii="Arial" w:hAnsi="Arial" w:cs="Arial"/>
          <w:sz w:val="20"/>
          <w:szCs w:val="20"/>
        </w:rPr>
        <w:t>Bulevardul</w:t>
      </w:r>
      <w:proofErr w:type="spellEnd"/>
      <w:r w:rsidRPr="000C3AD1">
        <w:rPr>
          <w:rFonts w:ascii="Arial" w:hAnsi="Arial" w:cs="Arial"/>
          <w:sz w:val="20"/>
          <w:szCs w:val="20"/>
        </w:rPr>
        <w:t xml:space="preserve"> Mihai </w:t>
      </w:r>
      <w:proofErr w:type="spellStart"/>
      <w:r w:rsidRPr="000C3AD1">
        <w:rPr>
          <w:rFonts w:ascii="Arial" w:hAnsi="Arial" w:cs="Arial"/>
          <w:sz w:val="20"/>
          <w:szCs w:val="20"/>
        </w:rPr>
        <w:t>Viteazul</w:t>
      </w:r>
      <w:proofErr w:type="spellEnd"/>
      <w:r w:rsidRPr="000C3AD1">
        <w:rPr>
          <w:rFonts w:ascii="Arial" w:hAnsi="Arial" w:cs="Arial"/>
          <w:sz w:val="20"/>
          <w:szCs w:val="20"/>
        </w:rPr>
        <w:t>, Nr.112</w:t>
      </w:r>
      <w:r>
        <w:rPr>
          <w:rFonts w:ascii="Arial" w:hAnsi="Arial" w:cs="Arial"/>
          <w:sz w:val="20"/>
          <w:szCs w:val="20"/>
        </w:rPr>
        <w:t>, cod 237230</w:t>
      </w:r>
    </w:p>
    <w:p w:rsidR="00E629A3" w:rsidRPr="000C3AD1" w:rsidRDefault="00E629A3" w:rsidP="00E629A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C3AD1">
        <w:rPr>
          <w:rFonts w:ascii="Arial" w:hAnsi="Arial" w:cs="Arial"/>
          <w:sz w:val="20"/>
          <w:szCs w:val="20"/>
        </w:rPr>
        <w:t>Telefon</w:t>
      </w:r>
      <w:proofErr w:type="gramStart"/>
      <w:r w:rsidRPr="000C3AD1">
        <w:rPr>
          <w:rFonts w:ascii="Arial" w:hAnsi="Arial" w:cs="Arial"/>
          <w:sz w:val="20"/>
          <w:szCs w:val="20"/>
        </w:rPr>
        <w:t>,fax</w:t>
      </w:r>
      <w:proofErr w:type="spellEnd"/>
      <w:proofErr w:type="gramEnd"/>
      <w:r w:rsidRPr="000C3AD1">
        <w:rPr>
          <w:rFonts w:ascii="Arial" w:hAnsi="Arial" w:cs="Arial"/>
          <w:sz w:val="20"/>
          <w:szCs w:val="20"/>
        </w:rPr>
        <w:t xml:space="preserve"> 0249535001</w:t>
      </w:r>
    </w:p>
    <w:p w:rsidR="00E629A3" w:rsidRPr="00E629A3" w:rsidRDefault="00E629A3" w:rsidP="00E629A3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email: primaria_izbiceni@</w:t>
      </w:r>
      <w:r w:rsidRPr="00E629A3">
        <w:rPr>
          <w:rFonts w:ascii="Arial" w:hAnsi="Arial" w:cs="Arial"/>
          <w:sz w:val="20"/>
          <w:szCs w:val="20"/>
          <w:lang w:val="ro-RO"/>
        </w:rPr>
        <w:t>yahoo.com, WEB: izbiceniolt.ro</w:t>
      </w:r>
    </w:p>
    <w:p w:rsidR="00E629A3" w:rsidRDefault="0063587F" w:rsidP="00E629A3">
      <w:pPr>
        <w:rPr>
          <w:lang w:val="ro-RO"/>
        </w:rPr>
      </w:pPr>
      <w:r>
        <w:rPr>
          <w:noProof/>
        </w:rPr>
        <w:pict>
          <v:group id="Grupare 3" o:spid="_x0000_s1026" style="position:absolute;left:0;text-align:left;margin-left:-26.65pt;margin-top:5.4pt;width:516.25pt;height:6pt;z-index:251662336" coordorigin="3456,2160" coordsize="489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">
            <v:line id="Line 5" o:spid="_x0000_s1027" style="position:absolute;visibility:visible" from="3456,2160" to="835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8wGMYAAADaAAAADwAAAGRycy9kb3ducmV2LnhtbESPX0vDQBDE34V+h2MLfRF7sVYrsddS&#10;KtKCIvTPi29rbpuk5nZj7prGb+8VBB+HmfkNM513rlItNb4UNnA7TEARZ2JLzg3sdy83j6B8QLZY&#10;CZOBH/Iwn/WupphaOfOG2m3IVYSwT9FAEUKdau2zghz6odTE0TtI4zBE2eTaNniOcFfpUZI8aIcl&#10;x4UCa1oWlH1tT87A/d31btJ+fK+ej5Lg5v1TXt/GYsyg3y2eQAXqwn/4r722BsZwuRJv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/MBjGAAAA2gAAAA8AAAAAAAAA&#10;AAAAAAAAoQIAAGRycy9kb3ducmV2LnhtbFBLBQYAAAAABAAEAPkAAACUAwAAAAA=&#10;" strokecolor="blue" strokeweight="4.5pt"/>
            <v:line id="Line 6" o:spid="_x0000_s1028" style="position:absolute;visibility:visible" from="3456,2244" to="8352,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PQsIAAADaAAAADwAAAGRycy9kb3ducmV2LnhtbESPQWsCMRSE7wX/Q3hCbzWrWCmrUVRq&#10;KV5KVTw/N8/NspuXJUnd9d+bQqHHYWa+YRar3jbiRj5UjhWMRxkI4sLpiksFp+Pu5Q1EiMgaG8ek&#10;4E4BVsvB0wJz7Tr+ptshliJBOOSowMTY5lKGwpDFMHItcfKuzluMSfpSao9dgttGTrJsJi1WnBYM&#10;trQ1VNSHH6ugPF6Mnn6Zu6ewea+72bne04dSz8N+PQcRqY//4b/2p1bwCr9X0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yPQsIAAADaAAAADwAAAAAAAAAAAAAA&#10;AAChAgAAZHJzL2Rvd25yZXYueG1sUEsFBgAAAAAEAAQA+QAAAJADAAAAAA==&#10;" strokecolor="yellow" strokeweight="4.5pt"/>
            <v:line id="Line 7" o:spid="_x0000_s1029" style="position:absolute;visibility:visible" from="3456,2304" to="835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8sUAAADaAAAADwAAAGRycy9kb3ducmV2LnhtbESPQWvCQBSE7wX/w/KE3urGHIKkrqKR&#10;gC1eTFtKb4/sM4lm34bsNon/vlso9DjMzDfMejuZVgzUu8ayguUiAkFcWt1wpeD9LX9agXAeWWNr&#10;mRTcycF2M3tYY6rtyGcaCl+JAGGXooLa+y6V0pU1GXQL2xEH72J7gz7IvpK6xzHATSvjKEqkwYbD&#10;Qo0dZTWVt+LbKChe8+WtydrP6/58iO+nj/3L7mtS6nE+7Z5BeJr8f/ivfdQKEvi9Em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8sUAAADaAAAADwAAAAAAAAAA&#10;AAAAAAChAgAAZHJzL2Rvd25yZXYueG1sUEsFBgAAAAAEAAQA+QAAAJMDAAAAAA==&#10;" strokecolor="red" strokeweight="4.5pt"/>
          </v:group>
        </w:pict>
      </w:r>
      <w:r w:rsidR="00E629A3">
        <w:rPr>
          <w:lang w:val="ro-RO"/>
        </w:rPr>
        <w:tab/>
      </w:r>
      <w:r w:rsidR="00E629A3">
        <w:rPr>
          <w:lang w:val="ro-RO"/>
        </w:rPr>
        <w:tab/>
      </w:r>
      <w:r w:rsidR="00E629A3">
        <w:rPr>
          <w:lang w:val="ro-RO"/>
        </w:rPr>
        <w:tab/>
      </w:r>
    </w:p>
    <w:p w:rsidR="006F1A5D" w:rsidRDefault="006F1A5D" w:rsidP="006F1A5D">
      <w:pPr>
        <w:jc w:val="center"/>
        <w:rPr>
          <w:b/>
          <w:bCs/>
        </w:rPr>
      </w:pPr>
    </w:p>
    <w:p w:rsidR="006F1A5D" w:rsidRPr="003D45E8" w:rsidRDefault="006F1A5D" w:rsidP="006F1A5D">
      <w:pPr>
        <w:jc w:val="center"/>
        <w:rPr>
          <w:bCs/>
        </w:rPr>
      </w:pPr>
      <w:r w:rsidRPr="003D45E8">
        <w:rPr>
          <w:bCs/>
        </w:rPr>
        <w:t>Nr</w:t>
      </w:r>
      <w:r w:rsidR="00B1433A" w:rsidRPr="003D45E8">
        <w:rPr>
          <w:bCs/>
        </w:rPr>
        <w:t>.</w:t>
      </w:r>
      <w:r w:rsidR="00102583" w:rsidRPr="003D45E8">
        <w:rPr>
          <w:bCs/>
        </w:rPr>
        <w:t xml:space="preserve"> </w:t>
      </w:r>
      <w:r w:rsidR="0063587F">
        <w:rPr>
          <w:bCs/>
        </w:rPr>
        <w:t>27</w:t>
      </w:r>
      <w:r w:rsidR="00BD1487" w:rsidRPr="003D45E8">
        <w:rPr>
          <w:bCs/>
        </w:rPr>
        <w:t xml:space="preserve"> </w:t>
      </w:r>
      <w:r w:rsidRPr="003D45E8">
        <w:rPr>
          <w:bCs/>
        </w:rPr>
        <w:t>din</w:t>
      </w:r>
      <w:r w:rsidR="00B735D1" w:rsidRPr="003D45E8">
        <w:rPr>
          <w:bCs/>
        </w:rPr>
        <w:t xml:space="preserve"> </w:t>
      </w:r>
      <w:r w:rsidR="003D45E8">
        <w:rPr>
          <w:bCs/>
        </w:rPr>
        <w:t>1</w:t>
      </w:r>
      <w:r w:rsidR="003D45E8">
        <w:t>2</w:t>
      </w:r>
      <w:r w:rsidR="00102583" w:rsidRPr="003D45E8">
        <w:t>.0</w:t>
      </w:r>
      <w:r w:rsidR="003D45E8">
        <w:t>4</w:t>
      </w:r>
      <w:r w:rsidR="00CB4C8A" w:rsidRPr="003D45E8">
        <w:t>.2023</w:t>
      </w:r>
    </w:p>
    <w:p w:rsidR="00767F0D" w:rsidRDefault="00767F0D" w:rsidP="00253584">
      <w:pPr>
        <w:rPr>
          <w:b/>
          <w:bCs/>
        </w:rPr>
      </w:pPr>
    </w:p>
    <w:p w:rsidR="009D60C2" w:rsidRPr="00102583" w:rsidRDefault="00B1433A" w:rsidP="00767F0D">
      <w:pPr>
        <w:jc w:val="center"/>
        <w:rPr>
          <w:b/>
          <w:bCs/>
          <w:sz w:val="28"/>
          <w:szCs w:val="28"/>
        </w:rPr>
      </w:pPr>
      <w:r w:rsidRPr="00102583">
        <w:rPr>
          <w:b/>
          <w:bCs/>
          <w:sz w:val="28"/>
          <w:szCs w:val="28"/>
        </w:rPr>
        <w:t>HOTĂRÂ</w:t>
      </w:r>
      <w:r w:rsidR="006F1A5D" w:rsidRPr="00102583">
        <w:rPr>
          <w:b/>
          <w:bCs/>
          <w:sz w:val="28"/>
          <w:szCs w:val="28"/>
        </w:rPr>
        <w:t>RE</w:t>
      </w:r>
    </w:p>
    <w:p w:rsidR="00767F0D" w:rsidRDefault="00767F0D" w:rsidP="00767F0D">
      <w:pPr>
        <w:jc w:val="center"/>
        <w:rPr>
          <w:b/>
          <w:bCs/>
        </w:rPr>
      </w:pPr>
    </w:p>
    <w:p w:rsidR="001F3A6D" w:rsidRPr="003D0CFC" w:rsidRDefault="00E56450" w:rsidP="001F3A6D">
      <w:pPr>
        <w:jc w:val="center"/>
        <w:rPr>
          <w:lang w:val="ro-RO"/>
        </w:rPr>
      </w:pPr>
      <w:r>
        <w:t xml:space="preserve">Cu </w:t>
      </w:r>
      <w:proofErr w:type="spellStart"/>
      <w:r>
        <w:t>privire</w:t>
      </w:r>
      <w:proofErr w:type="spellEnd"/>
      <w:r>
        <w:t xml:space="preserve"> la</w:t>
      </w:r>
      <w:r>
        <w:rPr>
          <w:lang w:val="ro-RO"/>
        </w:rPr>
        <w:t>:</w:t>
      </w:r>
      <w:r>
        <w:t xml:space="preserve"> </w:t>
      </w:r>
      <w:proofErr w:type="spellStart"/>
      <w:r w:rsidR="001F3A6D" w:rsidRPr="00C12F84">
        <w:t>aprobarea</w:t>
      </w:r>
      <w:proofErr w:type="spellEnd"/>
      <w:r w:rsidR="001F3A6D" w:rsidRPr="00C12F84">
        <w:t xml:space="preserve"> </w:t>
      </w:r>
      <w:proofErr w:type="spellStart"/>
      <w:r w:rsidR="001F3A6D">
        <w:t>Regulamentului</w:t>
      </w:r>
      <w:proofErr w:type="spellEnd"/>
      <w:r w:rsidR="001F3A6D">
        <w:t xml:space="preserve"> de </w:t>
      </w:r>
      <w:proofErr w:type="spellStart"/>
      <w:r w:rsidR="001F3A6D">
        <w:t>organizare</w:t>
      </w:r>
      <w:proofErr w:type="spellEnd"/>
      <w:r w:rsidR="001F3A6D">
        <w:t xml:space="preserve"> </w:t>
      </w:r>
      <w:r w:rsidR="001F3A6D">
        <w:rPr>
          <w:lang w:val="ro-RO"/>
        </w:rPr>
        <w:t>și funcționare al aparatului de specialitate al primarului comunei Izbiceni, județul Olt</w:t>
      </w:r>
    </w:p>
    <w:p w:rsidR="00E56450" w:rsidRPr="00C24E1F" w:rsidRDefault="00E56450" w:rsidP="001F3A6D">
      <w:pPr>
        <w:jc w:val="center"/>
      </w:pPr>
    </w:p>
    <w:p w:rsidR="00E56450" w:rsidRPr="008A44F8" w:rsidRDefault="00E56450" w:rsidP="00E56450">
      <w:pPr>
        <w:jc w:val="center"/>
        <w:rPr>
          <w:rFonts w:eastAsia="Times New Roman"/>
          <w:color w:val="000000"/>
        </w:rPr>
      </w:pPr>
    </w:p>
    <w:p w:rsidR="00E56450" w:rsidRPr="00F826E8" w:rsidRDefault="00E56450" w:rsidP="00E56450">
      <w:pPr>
        <w:jc w:val="center"/>
      </w:pPr>
      <w:proofErr w:type="spellStart"/>
      <w:r w:rsidRPr="00F826E8">
        <w:t>Primarul</w:t>
      </w:r>
      <w:proofErr w:type="spellEnd"/>
      <w:r w:rsidRPr="00F826E8">
        <w:t xml:space="preserve"> </w:t>
      </w:r>
      <w:proofErr w:type="spellStart"/>
      <w:r w:rsidRPr="00F826E8">
        <w:t>comunei</w:t>
      </w:r>
      <w:proofErr w:type="spellEnd"/>
      <w:r w:rsidRPr="00F826E8">
        <w:t xml:space="preserve"> </w:t>
      </w:r>
      <w:r>
        <w:t>IZBICENI</w:t>
      </w:r>
      <w:r w:rsidRPr="00F826E8">
        <w:t>,</w:t>
      </w:r>
    </w:p>
    <w:p w:rsidR="00E56450" w:rsidRDefault="00E56450" w:rsidP="00E56450">
      <w:pPr>
        <w:jc w:val="center"/>
        <w:rPr>
          <w:b/>
          <w:bCs/>
        </w:rPr>
      </w:pPr>
    </w:p>
    <w:p w:rsidR="00E56450" w:rsidRDefault="00E56450" w:rsidP="00E56450">
      <w:pPr>
        <w:jc w:val="center"/>
        <w:rPr>
          <w:b/>
          <w:bCs/>
        </w:rPr>
      </w:pPr>
      <w:proofErr w:type="spellStart"/>
      <w:r>
        <w:rPr>
          <w:b/>
          <w:bCs/>
        </w:rPr>
        <w:t>Având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vedere</w:t>
      </w:r>
      <w:proofErr w:type="spellEnd"/>
      <w:r w:rsidRPr="00F826E8">
        <w:rPr>
          <w:b/>
          <w:bCs/>
        </w:rPr>
        <w:t>:</w:t>
      </w:r>
    </w:p>
    <w:p w:rsidR="00E56450" w:rsidRDefault="00E56450" w:rsidP="00E56450">
      <w:pPr>
        <w:spacing w:line="276" w:lineRule="auto"/>
        <w:jc w:val="left"/>
        <w:rPr>
          <w:b/>
          <w:bCs/>
        </w:rPr>
      </w:pPr>
    </w:p>
    <w:p w:rsidR="00E56450" w:rsidRPr="00536B93" w:rsidRDefault="00E56450" w:rsidP="00536B93">
      <w:pPr>
        <w:pStyle w:val="ListParagraph"/>
        <w:numPr>
          <w:ilvl w:val="0"/>
          <w:numId w:val="9"/>
        </w:numPr>
        <w:spacing w:line="276" w:lineRule="auto"/>
        <w:jc w:val="left"/>
        <w:rPr>
          <w:lang w:val="ro-RO"/>
        </w:rPr>
      </w:pPr>
      <w:r w:rsidRPr="00D316E3">
        <w:rPr>
          <w:lang w:val="ro-RO"/>
        </w:rPr>
        <w:t xml:space="preserve">Referatul de aprobare nr. </w:t>
      </w:r>
      <w:r w:rsidR="00536B93">
        <w:rPr>
          <w:lang w:val="ro-RO"/>
        </w:rPr>
        <w:t>335</w:t>
      </w:r>
      <w:r w:rsidR="0063587F">
        <w:rPr>
          <w:lang w:val="ro-RO"/>
        </w:rPr>
        <w:t>3</w:t>
      </w:r>
      <w:r w:rsidRPr="00536B93">
        <w:rPr>
          <w:lang w:val="ro-RO"/>
        </w:rPr>
        <w:t xml:space="preserve"> din </w:t>
      </w:r>
      <w:r w:rsidR="00536B93">
        <w:rPr>
          <w:lang w:val="ro-RO"/>
        </w:rPr>
        <w:t>06.04</w:t>
      </w:r>
      <w:r w:rsidRPr="00536B93">
        <w:rPr>
          <w:lang w:val="ro-RO"/>
        </w:rPr>
        <w:t xml:space="preserve">.2023 al domnului primar Gulie Marian, cu privire la </w:t>
      </w:r>
      <w:proofErr w:type="spellStart"/>
      <w:r w:rsidR="001F3A6D" w:rsidRPr="00C12F84">
        <w:t>aprobarea</w:t>
      </w:r>
      <w:proofErr w:type="spellEnd"/>
      <w:r w:rsidR="001F3A6D" w:rsidRPr="00C12F84">
        <w:t xml:space="preserve"> </w:t>
      </w:r>
      <w:proofErr w:type="spellStart"/>
      <w:r w:rsidR="001F3A6D">
        <w:t>Regulamentului</w:t>
      </w:r>
      <w:proofErr w:type="spellEnd"/>
      <w:r w:rsidR="001F3A6D">
        <w:t xml:space="preserve"> de </w:t>
      </w:r>
      <w:proofErr w:type="spellStart"/>
      <w:r w:rsidR="001F3A6D">
        <w:t>organizare</w:t>
      </w:r>
      <w:proofErr w:type="spellEnd"/>
      <w:r w:rsidR="001F3A6D">
        <w:t xml:space="preserve"> </w:t>
      </w:r>
      <w:r w:rsidR="001F3A6D">
        <w:rPr>
          <w:lang w:val="ro-RO"/>
        </w:rPr>
        <w:t>și funcționare al aparatului de specialitate al primarului comunei Izbiceni, județul Olt</w:t>
      </w:r>
      <w:r w:rsidRPr="00536B93">
        <w:rPr>
          <w:lang w:val="ro-RO"/>
        </w:rPr>
        <w:t>;</w:t>
      </w:r>
    </w:p>
    <w:p w:rsidR="00E56450" w:rsidRPr="00DB06B5" w:rsidRDefault="00E56450" w:rsidP="00536B93">
      <w:pPr>
        <w:numPr>
          <w:ilvl w:val="0"/>
          <w:numId w:val="9"/>
        </w:numPr>
        <w:spacing w:line="276" w:lineRule="auto"/>
        <w:contextualSpacing/>
        <w:jc w:val="left"/>
        <w:rPr>
          <w:lang w:val="ro-RO"/>
        </w:rPr>
      </w:pPr>
      <w:r w:rsidRPr="00536B93">
        <w:rPr>
          <w:lang w:val="ro-RO"/>
        </w:rPr>
        <w:t xml:space="preserve">Raportul de specialitate nr. </w:t>
      </w:r>
      <w:r w:rsidR="00536B93">
        <w:rPr>
          <w:lang w:val="ro-RO"/>
        </w:rPr>
        <w:t>335</w:t>
      </w:r>
      <w:r w:rsidR="0063587F">
        <w:rPr>
          <w:lang w:val="ro-RO"/>
        </w:rPr>
        <w:t>4</w:t>
      </w:r>
      <w:r w:rsidRPr="00536B93">
        <w:rPr>
          <w:lang w:val="ro-RO"/>
        </w:rPr>
        <w:t xml:space="preserve"> din </w:t>
      </w:r>
      <w:r w:rsidR="00536B93">
        <w:rPr>
          <w:lang w:val="ro-RO"/>
        </w:rPr>
        <w:t>06.04</w:t>
      </w:r>
      <w:r w:rsidRPr="00536B93">
        <w:rPr>
          <w:lang w:val="ro-RO"/>
        </w:rPr>
        <w:t>.2023</w:t>
      </w:r>
      <w:r>
        <w:rPr>
          <w:lang w:val="ro-RO"/>
        </w:rPr>
        <w:t xml:space="preserve"> al domnului Lincă Ristel, secretar general cu atribuții</w:t>
      </w:r>
      <w:r w:rsidRPr="00DB06B5">
        <w:rPr>
          <w:lang w:val="ro-RO"/>
        </w:rPr>
        <w:t>;</w:t>
      </w:r>
    </w:p>
    <w:p w:rsidR="0063587F" w:rsidRDefault="0063587F" w:rsidP="0063587F">
      <w:pPr>
        <w:pStyle w:val="ListParagraph"/>
        <w:numPr>
          <w:ilvl w:val="0"/>
          <w:numId w:val="9"/>
        </w:numPr>
        <w:jc w:val="left"/>
        <w:rPr>
          <w:lang w:val="ro-RO"/>
        </w:rPr>
      </w:pPr>
      <w:proofErr w:type="spellStart"/>
      <w:r>
        <w:rPr>
          <w:rFonts w:ascii="inherit" w:eastAsia="Times New Roman" w:hAnsi="inherit"/>
          <w:color w:val="000000"/>
        </w:rPr>
        <w:t>Prevederile</w:t>
      </w:r>
      <w:proofErr w:type="spellEnd"/>
      <w:r>
        <w:rPr>
          <w:rFonts w:ascii="inherit" w:eastAsia="Times New Roman" w:hAnsi="inherit"/>
          <w:color w:val="000000"/>
        </w:rPr>
        <w:t xml:space="preserve"> </w:t>
      </w:r>
      <w:proofErr w:type="spellStart"/>
      <w:r>
        <w:rPr>
          <w:rFonts w:ascii="inherit" w:eastAsia="Times New Roman" w:hAnsi="inherit"/>
          <w:color w:val="000000"/>
        </w:rPr>
        <w:t>Legii</w:t>
      </w:r>
      <w:proofErr w:type="spellEnd"/>
      <w:r>
        <w:rPr>
          <w:rFonts w:ascii="inherit" w:eastAsia="Times New Roman" w:hAnsi="inherit"/>
          <w:color w:val="000000"/>
        </w:rPr>
        <w:t xml:space="preserve"> nr. 53/2003 – </w:t>
      </w:r>
      <w:proofErr w:type="spellStart"/>
      <w:r>
        <w:rPr>
          <w:rFonts w:ascii="inherit" w:eastAsia="Times New Roman" w:hAnsi="inherit"/>
          <w:color w:val="000000"/>
        </w:rPr>
        <w:t>Codul</w:t>
      </w:r>
      <w:proofErr w:type="spellEnd"/>
      <w:r>
        <w:rPr>
          <w:rFonts w:ascii="inherit" w:eastAsia="Times New Roman" w:hAnsi="inherit"/>
          <w:color w:val="000000"/>
        </w:rPr>
        <w:t xml:space="preserve"> </w:t>
      </w:r>
      <w:proofErr w:type="spellStart"/>
      <w:r>
        <w:rPr>
          <w:rFonts w:ascii="inherit" w:eastAsia="Times New Roman" w:hAnsi="inherit"/>
          <w:color w:val="000000"/>
        </w:rPr>
        <w:t>muncii</w:t>
      </w:r>
      <w:proofErr w:type="spellEnd"/>
      <w:r>
        <w:rPr>
          <w:rFonts w:ascii="inherit" w:eastAsia="Times New Roman" w:hAnsi="inherit"/>
          <w:color w:val="000000"/>
        </w:rPr>
        <w:t xml:space="preserve">, </w:t>
      </w:r>
      <w:proofErr w:type="spellStart"/>
      <w:r>
        <w:rPr>
          <w:rFonts w:ascii="inherit" w:eastAsia="Times New Roman" w:hAnsi="inherit"/>
          <w:color w:val="000000"/>
        </w:rPr>
        <w:t>republicată</w:t>
      </w:r>
      <w:proofErr w:type="spellEnd"/>
      <w:r>
        <w:rPr>
          <w:rFonts w:ascii="inherit" w:eastAsia="Times New Roman" w:hAnsi="inherit"/>
          <w:color w:val="000000"/>
        </w:rPr>
        <w:t xml:space="preserve">, cu </w:t>
      </w:r>
      <w:proofErr w:type="spellStart"/>
      <w:r>
        <w:rPr>
          <w:rFonts w:ascii="inherit" w:eastAsia="Times New Roman" w:hAnsi="inherit"/>
          <w:color w:val="000000"/>
        </w:rPr>
        <w:t>modificările</w:t>
      </w:r>
      <w:proofErr w:type="spellEnd"/>
      <w:r>
        <w:rPr>
          <w:rFonts w:ascii="inherit" w:eastAsia="Times New Roman" w:hAnsi="inherit"/>
          <w:color w:val="000000"/>
        </w:rPr>
        <w:t xml:space="preserve"> </w:t>
      </w:r>
      <w:proofErr w:type="spellStart"/>
      <w:r>
        <w:rPr>
          <w:rFonts w:ascii="inherit" w:eastAsia="Times New Roman" w:hAnsi="inherit"/>
          <w:color w:val="000000"/>
        </w:rPr>
        <w:t>și</w:t>
      </w:r>
      <w:proofErr w:type="spellEnd"/>
      <w:r>
        <w:rPr>
          <w:rFonts w:ascii="inherit" w:eastAsia="Times New Roman" w:hAnsi="inherit"/>
          <w:color w:val="000000"/>
        </w:rPr>
        <w:t xml:space="preserve"> </w:t>
      </w:r>
      <w:proofErr w:type="spellStart"/>
      <w:r>
        <w:rPr>
          <w:rFonts w:ascii="inherit" w:eastAsia="Times New Roman" w:hAnsi="inherit"/>
          <w:color w:val="000000"/>
        </w:rPr>
        <w:t>completările</w:t>
      </w:r>
      <w:proofErr w:type="spellEnd"/>
      <w:r>
        <w:rPr>
          <w:rFonts w:ascii="inherit" w:eastAsia="Times New Roman" w:hAnsi="inherit"/>
          <w:color w:val="000000"/>
        </w:rPr>
        <w:t xml:space="preserve"> </w:t>
      </w:r>
      <w:proofErr w:type="spellStart"/>
      <w:r>
        <w:rPr>
          <w:rFonts w:ascii="inherit" w:eastAsia="Times New Roman" w:hAnsi="inherit"/>
          <w:color w:val="000000"/>
        </w:rPr>
        <w:t>ulterioare</w:t>
      </w:r>
      <w:proofErr w:type="spellEnd"/>
      <w:r>
        <w:rPr>
          <w:rFonts w:ascii="inherit" w:eastAsia="Times New Roman" w:hAnsi="inherit"/>
          <w:color w:val="000000"/>
        </w:rPr>
        <w:t>;</w:t>
      </w:r>
    </w:p>
    <w:p w:rsidR="0063587F" w:rsidRDefault="0063587F" w:rsidP="0063587F">
      <w:pPr>
        <w:pStyle w:val="ListParagraph"/>
        <w:numPr>
          <w:ilvl w:val="0"/>
          <w:numId w:val="9"/>
        </w:numPr>
        <w:jc w:val="left"/>
        <w:rPr>
          <w:color w:val="000000" w:themeColor="text1"/>
          <w:lang w:val="ro-RO"/>
        </w:rPr>
      </w:pPr>
      <w:proofErr w:type="spellStart"/>
      <w:r>
        <w:rPr>
          <w:rFonts w:ascii="inherit" w:eastAsia="Times New Roman" w:hAnsi="inherit"/>
          <w:color w:val="000000" w:themeColor="text1"/>
        </w:rPr>
        <w:t>Prevederile</w:t>
      </w:r>
      <w:proofErr w:type="spellEnd"/>
      <w:r>
        <w:rPr>
          <w:rFonts w:ascii="inherit" w:eastAsia="Times New Roman" w:hAnsi="inherit"/>
          <w:color w:val="000000" w:themeColor="text1"/>
        </w:rPr>
        <w:t xml:space="preserve"> art. 129 </w:t>
      </w:r>
      <w:proofErr w:type="spellStart"/>
      <w:r>
        <w:rPr>
          <w:rFonts w:ascii="inherit" w:eastAsia="Times New Roman" w:hAnsi="inherit"/>
          <w:color w:val="000000" w:themeColor="text1"/>
        </w:rPr>
        <w:t>alin</w:t>
      </w:r>
      <w:proofErr w:type="spellEnd"/>
      <w:r>
        <w:rPr>
          <w:rFonts w:ascii="inherit" w:eastAsia="Times New Roman" w:hAnsi="inherit"/>
          <w:color w:val="000000" w:themeColor="text1"/>
        </w:rPr>
        <w:t xml:space="preserve">. (2) </w:t>
      </w:r>
      <w:proofErr w:type="gramStart"/>
      <w:r>
        <w:rPr>
          <w:rFonts w:ascii="inherit" w:eastAsia="Times New Roman" w:hAnsi="inherit"/>
          <w:color w:val="000000" w:themeColor="text1"/>
        </w:rPr>
        <w:t>lit</w:t>
      </w:r>
      <w:proofErr w:type="gramEnd"/>
      <w:r>
        <w:rPr>
          <w:rFonts w:ascii="inherit" w:eastAsia="Times New Roman" w:hAnsi="inherit"/>
          <w:color w:val="000000" w:themeColor="text1"/>
        </w:rPr>
        <w:t xml:space="preserve">. a) </w:t>
      </w:r>
      <w:proofErr w:type="spellStart"/>
      <w:r>
        <w:rPr>
          <w:rFonts w:ascii="inherit" w:eastAsia="Times New Roman" w:hAnsi="inherit"/>
          <w:color w:val="000000" w:themeColor="text1"/>
        </w:rPr>
        <w:t>și</w:t>
      </w:r>
      <w:proofErr w:type="spellEnd"/>
      <w:r>
        <w:rPr>
          <w:rFonts w:ascii="inherit" w:eastAsia="Times New Roman" w:hAnsi="inherit"/>
          <w:color w:val="000000" w:themeColor="text1"/>
        </w:rPr>
        <w:t xml:space="preserve"> </w:t>
      </w:r>
      <w:proofErr w:type="spellStart"/>
      <w:r>
        <w:rPr>
          <w:rFonts w:ascii="inherit" w:eastAsia="Times New Roman" w:hAnsi="inherit"/>
          <w:color w:val="000000" w:themeColor="text1"/>
        </w:rPr>
        <w:t>alin</w:t>
      </w:r>
      <w:proofErr w:type="spellEnd"/>
      <w:r>
        <w:rPr>
          <w:rFonts w:ascii="inherit" w:eastAsia="Times New Roman" w:hAnsi="inherit"/>
          <w:color w:val="000000" w:themeColor="text1"/>
        </w:rPr>
        <w:t xml:space="preserve">. (3) </w:t>
      </w:r>
      <w:proofErr w:type="gramStart"/>
      <w:r>
        <w:rPr>
          <w:rFonts w:ascii="inherit" w:eastAsia="Times New Roman" w:hAnsi="inherit"/>
          <w:color w:val="000000" w:themeColor="text1"/>
        </w:rPr>
        <w:t>lit</w:t>
      </w:r>
      <w:proofErr w:type="gramEnd"/>
      <w:r>
        <w:rPr>
          <w:rFonts w:ascii="inherit" w:eastAsia="Times New Roman" w:hAnsi="inherit"/>
          <w:color w:val="000000" w:themeColor="text1"/>
        </w:rPr>
        <w:t xml:space="preserve">. c), 139 </w:t>
      </w:r>
      <w:proofErr w:type="spellStart"/>
      <w:r>
        <w:rPr>
          <w:rFonts w:ascii="inherit" w:eastAsia="Times New Roman" w:hAnsi="inherit"/>
          <w:color w:val="000000" w:themeColor="text1"/>
        </w:rPr>
        <w:t>alin</w:t>
      </w:r>
      <w:proofErr w:type="spellEnd"/>
      <w:r>
        <w:rPr>
          <w:rFonts w:ascii="inherit" w:eastAsia="Times New Roman" w:hAnsi="inherit"/>
          <w:color w:val="000000" w:themeColor="text1"/>
        </w:rPr>
        <w:t xml:space="preserve">. (1) </w:t>
      </w:r>
      <w:proofErr w:type="gramStart"/>
      <w:r>
        <w:rPr>
          <w:rFonts w:ascii="inherit" w:eastAsia="Times New Roman" w:hAnsi="inherit"/>
          <w:color w:val="000000" w:themeColor="text1"/>
        </w:rPr>
        <w:t>din</w:t>
      </w:r>
      <w:proofErr w:type="gramEnd"/>
      <w:r>
        <w:rPr>
          <w:rFonts w:ascii="inherit" w:eastAsia="Times New Roman" w:hAnsi="inherit"/>
          <w:color w:val="000000" w:themeColor="text1"/>
        </w:rPr>
        <w:t xml:space="preserve"> O.U.G. nr. 57/2019, </w:t>
      </w:r>
      <w:proofErr w:type="spellStart"/>
      <w:r>
        <w:rPr>
          <w:rFonts w:ascii="inherit" w:eastAsia="Times New Roman" w:hAnsi="inherit"/>
          <w:color w:val="000000" w:themeColor="text1"/>
        </w:rPr>
        <w:t>privind</w:t>
      </w:r>
      <w:proofErr w:type="spellEnd"/>
      <w:r>
        <w:rPr>
          <w:rFonts w:ascii="inherit" w:eastAsia="Times New Roman" w:hAnsi="inherit"/>
          <w:color w:val="000000" w:themeColor="text1"/>
        </w:rPr>
        <w:t xml:space="preserve"> </w:t>
      </w:r>
      <w:proofErr w:type="spellStart"/>
      <w:r>
        <w:rPr>
          <w:rFonts w:ascii="inherit" w:eastAsia="Times New Roman" w:hAnsi="inherit"/>
          <w:color w:val="000000" w:themeColor="text1"/>
        </w:rPr>
        <w:t>Codul</w:t>
      </w:r>
      <w:proofErr w:type="spellEnd"/>
      <w:r>
        <w:rPr>
          <w:rFonts w:ascii="inherit" w:eastAsia="Times New Roman" w:hAnsi="inherit"/>
          <w:color w:val="000000" w:themeColor="text1"/>
        </w:rPr>
        <w:t xml:space="preserve"> </w:t>
      </w:r>
      <w:proofErr w:type="spellStart"/>
      <w:r>
        <w:rPr>
          <w:rFonts w:ascii="inherit" w:eastAsia="Times New Roman" w:hAnsi="inherit"/>
          <w:color w:val="000000" w:themeColor="text1"/>
        </w:rPr>
        <w:t>Administrativ</w:t>
      </w:r>
      <w:proofErr w:type="spellEnd"/>
    </w:p>
    <w:p w:rsidR="0063587F" w:rsidRDefault="0063587F" w:rsidP="0063587F">
      <w:pPr>
        <w:pStyle w:val="ListParagraph"/>
        <w:numPr>
          <w:ilvl w:val="0"/>
          <w:numId w:val="9"/>
        </w:numPr>
        <w:jc w:val="left"/>
      </w:pP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176/2010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,</w:t>
      </w:r>
    </w:p>
    <w:p w:rsidR="0063587F" w:rsidRDefault="0063587F" w:rsidP="0063587F">
      <w:pPr>
        <w:pStyle w:val="ListParagraph"/>
        <w:numPr>
          <w:ilvl w:val="0"/>
          <w:numId w:val="9"/>
        </w:numPr>
        <w:jc w:val="left"/>
      </w:pP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 161/2003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63587F" w:rsidRDefault="0063587F" w:rsidP="0063587F">
      <w:pPr>
        <w:pStyle w:val="ListParagraph"/>
        <w:numPr>
          <w:ilvl w:val="0"/>
          <w:numId w:val="9"/>
        </w:numPr>
        <w:jc w:val="left"/>
      </w:pP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24/2000, (r2)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tehnică</w:t>
      </w:r>
      <w:proofErr w:type="spellEnd"/>
      <w:r>
        <w:t xml:space="preserve"> legislative,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E56450" w:rsidRDefault="00E56450" w:rsidP="0063587F">
      <w:pPr>
        <w:spacing w:after="200" w:line="276" w:lineRule="auto"/>
        <w:ind w:left="765"/>
        <w:contextualSpacing/>
        <w:jc w:val="center"/>
      </w:pPr>
    </w:p>
    <w:p w:rsidR="0063587F" w:rsidRDefault="0063587F" w:rsidP="0063587F">
      <w:pPr>
        <w:spacing w:line="276" w:lineRule="auto"/>
        <w:jc w:val="center"/>
        <w:rPr>
          <w:lang w:val="ro-RO"/>
        </w:rPr>
      </w:pPr>
      <w:r>
        <w:rPr>
          <w:lang w:val="ro-RO"/>
        </w:rPr>
        <w:t>În</w:t>
      </w:r>
      <w:r w:rsidRPr="00DB06B5">
        <w:rPr>
          <w:lang w:val="ro-RO"/>
        </w:rPr>
        <w:t xml:space="preserve"> baza dispoziţiilor art. 196  alin. 1 lit. a din U.G. nr. 57/2019 cu modificările şi completările ulterioare privind Codul administrativ</w:t>
      </w:r>
      <w:r>
        <w:rPr>
          <w:lang w:val="ro-RO"/>
        </w:rPr>
        <w:t>,</w:t>
      </w:r>
    </w:p>
    <w:p w:rsidR="00E56450" w:rsidRPr="000D4020" w:rsidRDefault="00E56450" w:rsidP="00E56450">
      <w:pPr>
        <w:contextualSpacing/>
        <w:jc w:val="center"/>
        <w:rPr>
          <w:b/>
          <w:lang w:val="ro-RO"/>
        </w:rPr>
      </w:pPr>
    </w:p>
    <w:p w:rsidR="00E56450" w:rsidRDefault="00E56450" w:rsidP="00E56450">
      <w:pPr>
        <w:contextualSpacing/>
        <w:jc w:val="center"/>
        <w:rPr>
          <w:b/>
          <w:lang w:val="ro-RO"/>
        </w:rPr>
      </w:pPr>
      <w:r w:rsidRPr="000D4020">
        <w:rPr>
          <w:b/>
          <w:lang w:val="ro-RO"/>
        </w:rPr>
        <w:t>CONSILIUL LOCAL</w:t>
      </w:r>
      <w:r>
        <w:rPr>
          <w:b/>
          <w:lang w:val="ro-RO"/>
        </w:rPr>
        <w:t xml:space="preserve"> AL COMUNEI  IZBICENI</w:t>
      </w:r>
      <w:r w:rsidRPr="000D4020">
        <w:rPr>
          <w:b/>
          <w:lang w:val="ro-RO"/>
        </w:rPr>
        <w:t xml:space="preserve"> JUD</w:t>
      </w:r>
      <w:r>
        <w:rPr>
          <w:b/>
          <w:lang w:val="ro-RO"/>
        </w:rPr>
        <w:t>EȚ</w:t>
      </w:r>
      <w:r w:rsidRPr="000D4020">
        <w:rPr>
          <w:b/>
          <w:lang w:val="ro-RO"/>
        </w:rPr>
        <w:t>UL OLT</w:t>
      </w:r>
    </w:p>
    <w:p w:rsidR="00E56450" w:rsidRPr="000D4020" w:rsidRDefault="00E56450" w:rsidP="00E56450">
      <w:pPr>
        <w:contextualSpacing/>
        <w:jc w:val="center"/>
        <w:rPr>
          <w:b/>
          <w:lang w:val="ro-RO"/>
        </w:rPr>
      </w:pPr>
    </w:p>
    <w:p w:rsidR="00E56450" w:rsidRDefault="00E56450" w:rsidP="00E56450">
      <w:pPr>
        <w:contextualSpacing/>
        <w:jc w:val="center"/>
        <w:rPr>
          <w:b/>
          <w:sz w:val="28"/>
          <w:szCs w:val="28"/>
          <w:lang w:val="ro-RO"/>
        </w:rPr>
      </w:pPr>
      <w:r w:rsidRPr="00AA62F1">
        <w:rPr>
          <w:b/>
          <w:sz w:val="28"/>
          <w:szCs w:val="28"/>
          <w:lang w:val="ro-RO"/>
        </w:rPr>
        <w:t>HOTĂRĂȘTE :</w:t>
      </w:r>
    </w:p>
    <w:p w:rsidR="00E56450" w:rsidRDefault="00E56450" w:rsidP="00E56450">
      <w:pPr>
        <w:contextualSpacing/>
        <w:rPr>
          <w:b/>
          <w:sz w:val="28"/>
          <w:szCs w:val="28"/>
          <w:lang w:val="ro-RO"/>
        </w:rPr>
      </w:pPr>
    </w:p>
    <w:p w:rsidR="001F3A6D" w:rsidRDefault="001F3A6D" w:rsidP="001F3A6D">
      <w:pPr>
        <w:spacing w:line="276" w:lineRule="auto"/>
        <w:ind w:right="860" w:firstLine="720"/>
        <w:jc w:val="left"/>
        <w:rPr>
          <w:rFonts w:eastAsia="Times New Roman"/>
        </w:rPr>
      </w:pPr>
      <w:bookmarkStart w:id="0" w:name="_GoBack"/>
      <w:r>
        <w:rPr>
          <w:rFonts w:eastAsia="Times New Roman"/>
          <w:b/>
        </w:rPr>
        <w:t>Art. 1.</w:t>
      </w:r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aprobă</w:t>
      </w:r>
      <w:proofErr w:type="spellEnd"/>
      <w:r>
        <w:rPr>
          <w:rFonts w:eastAsia="Times New Roman"/>
        </w:rPr>
        <w:t xml:space="preserve"> </w:t>
      </w:r>
      <w:proofErr w:type="spellStart"/>
      <w:r w:rsidR="0063587F">
        <w:t>Regulamentului</w:t>
      </w:r>
      <w:proofErr w:type="spellEnd"/>
      <w:r w:rsidR="0063587F">
        <w:t xml:space="preserve"> de </w:t>
      </w:r>
      <w:proofErr w:type="spellStart"/>
      <w:r w:rsidR="0063587F">
        <w:t>organizare</w:t>
      </w:r>
      <w:proofErr w:type="spellEnd"/>
      <w:r w:rsidR="0063587F">
        <w:t xml:space="preserve"> </w:t>
      </w:r>
      <w:r w:rsidR="0063587F">
        <w:rPr>
          <w:lang w:val="ro-RO"/>
        </w:rPr>
        <w:t>și funcționare al aparatului de specialitate al primarului comunei Izbiceni, județul Olt</w:t>
      </w:r>
      <w:r>
        <w:rPr>
          <w:rFonts w:eastAsia="Times New Roman"/>
        </w:rPr>
        <w:t xml:space="preserve">, conform </w:t>
      </w:r>
      <w:proofErr w:type="spellStart"/>
      <w:r>
        <w:rPr>
          <w:rFonts w:eastAsia="Times New Roman"/>
        </w:rPr>
        <w:t>anexei</w:t>
      </w:r>
      <w:proofErr w:type="spellEnd"/>
      <w:r>
        <w:rPr>
          <w:rFonts w:eastAsia="Times New Roman"/>
        </w:rPr>
        <w:t xml:space="preserve"> care face parte </w:t>
      </w:r>
      <w:proofErr w:type="spellStart"/>
      <w:r>
        <w:rPr>
          <w:rFonts w:eastAsia="Times New Roman"/>
        </w:rPr>
        <w:t>integrantă</w:t>
      </w:r>
      <w:proofErr w:type="spellEnd"/>
      <w:r>
        <w:rPr>
          <w:rFonts w:eastAsia="Times New Roman"/>
        </w:rPr>
        <w:t xml:space="preserve"> din </w:t>
      </w:r>
      <w:proofErr w:type="spellStart"/>
      <w:r>
        <w:rPr>
          <w:rFonts w:eastAsia="Times New Roman"/>
        </w:rPr>
        <w:t>prezenta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hotărâre</w:t>
      </w:r>
      <w:proofErr w:type="spellEnd"/>
      <w:r>
        <w:rPr>
          <w:rFonts w:eastAsia="Times New Roman"/>
        </w:rPr>
        <w:t>.</w:t>
      </w:r>
    </w:p>
    <w:p w:rsidR="001F3A6D" w:rsidRDefault="001F3A6D" w:rsidP="001F3A6D">
      <w:pPr>
        <w:spacing w:line="276" w:lineRule="auto"/>
        <w:jc w:val="left"/>
        <w:rPr>
          <w:rFonts w:eastAsia="Times New Roman"/>
        </w:rPr>
      </w:pPr>
    </w:p>
    <w:p w:rsidR="001F3A6D" w:rsidRDefault="001F3A6D" w:rsidP="001F3A6D">
      <w:pPr>
        <w:spacing w:line="276" w:lineRule="auto"/>
        <w:ind w:right="380" w:firstLine="720"/>
        <w:jc w:val="left"/>
        <w:rPr>
          <w:rFonts w:eastAsia="Times New Roman"/>
        </w:rPr>
      </w:pPr>
      <w:proofErr w:type="gramStart"/>
      <w:r>
        <w:rPr>
          <w:rFonts w:eastAsia="Times New Roman"/>
          <w:b/>
        </w:rPr>
        <w:t>Art.2.</w:t>
      </w:r>
      <w:r w:rsidR="0063587F">
        <w:rPr>
          <w:rFonts w:eastAsia="Times New Roman"/>
        </w:rPr>
        <w:t xml:space="preserve"> </w:t>
      </w:r>
      <w:r>
        <w:rPr>
          <w:rFonts w:eastAsia="Times New Roman"/>
          <w:b/>
        </w:rPr>
        <w:t>(1)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Primarul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comunei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Izbiceni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compartimentele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specialitate</w:t>
      </w:r>
      <w:proofErr w:type="spellEnd"/>
      <w:r>
        <w:rPr>
          <w:rFonts w:eastAsia="Times New Roman"/>
        </w:rPr>
        <w:t xml:space="preserve"> din </w:t>
      </w:r>
      <w:proofErr w:type="spellStart"/>
      <w:r>
        <w:rPr>
          <w:rFonts w:eastAsia="Times New Roman"/>
        </w:rPr>
        <w:t>cadrul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aparatului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propriu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duce la </w:t>
      </w:r>
      <w:proofErr w:type="spellStart"/>
      <w:r>
        <w:rPr>
          <w:rFonts w:eastAsia="Times New Roman"/>
        </w:rPr>
        <w:t>îndeplinire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prevederile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prezentei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hotărâri</w:t>
      </w:r>
      <w:proofErr w:type="spellEnd"/>
      <w:r>
        <w:rPr>
          <w:rFonts w:eastAsia="Times New Roman"/>
        </w:rPr>
        <w:t>.</w:t>
      </w:r>
      <w:proofErr w:type="gramEnd"/>
    </w:p>
    <w:p w:rsidR="001F3A6D" w:rsidRDefault="001F3A6D" w:rsidP="001F3A6D">
      <w:pPr>
        <w:spacing w:line="276" w:lineRule="auto"/>
        <w:jc w:val="left"/>
        <w:rPr>
          <w:rFonts w:eastAsia="Times New Roman"/>
        </w:rPr>
      </w:pPr>
    </w:p>
    <w:p w:rsidR="001F3A6D" w:rsidRPr="00532563" w:rsidRDefault="001F3A6D" w:rsidP="001F3A6D">
      <w:pPr>
        <w:pStyle w:val="ListParagraph"/>
        <w:tabs>
          <w:tab w:val="left" w:pos="1840"/>
        </w:tabs>
        <w:spacing w:line="276" w:lineRule="auto"/>
        <w:ind w:left="765"/>
        <w:jc w:val="lef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           </w:t>
      </w:r>
      <w:r w:rsidRPr="00532563">
        <w:rPr>
          <w:rFonts w:eastAsia="Times New Roman"/>
          <w:b/>
        </w:rPr>
        <w:t>(2)</w:t>
      </w:r>
      <w:r w:rsidRPr="00532563">
        <w:rPr>
          <w:rFonts w:eastAsia="Times New Roman"/>
        </w:rPr>
        <w:t xml:space="preserve"> </w:t>
      </w:r>
      <w:proofErr w:type="spellStart"/>
      <w:r w:rsidRPr="00532563">
        <w:rPr>
          <w:rFonts w:eastAsia="Times New Roman"/>
        </w:rPr>
        <w:t>Începând</w:t>
      </w:r>
      <w:proofErr w:type="spellEnd"/>
      <w:r w:rsidRPr="00532563">
        <w:rPr>
          <w:rFonts w:eastAsia="Times New Roman"/>
        </w:rPr>
        <w:t xml:space="preserve"> cu data </w:t>
      </w:r>
      <w:proofErr w:type="spellStart"/>
      <w:r w:rsidRPr="00532563">
        <w:rPr>
          <w:rFonts w:eastAsia="Times New Roman"/>
        </w:rPr>
        <w:t>adoptarii</w:t>
      </w:r>
      <w:proofErr w:type="spellEnd"/>
      <w:r w:rsidRPr="00532563">
        <w:rPr>
          <w:rFonts w:eastAsia="Times New Roman"/>
        </w:rPr>
        <w:t xml:space="preserve"> </w:t>
      </w:r>
      <w:proofErr w:type="spellStart"/>
      <w:r w:rsidRPr="00532563">
        <w:rPr>
          <w:rFonts w:eastAsia="Times New Roman"/>
        </w:rPr>
        <w:t>hotărârii</w:t>
      </w:r>
      <w:proofErr w:type="spellEnd"/>
      <w:r w:rsidRPr="00532563">
        <w:rPr>
          <w:rFonts w:eastAsia="Times New Roman"/>
        </w:rPr>
        <w:t xml:space="preserve"> </w:t>
      </w:r>
      <w:proofErr w:type="spellStart"/>
      <w:r w:rsidRPr="00532563">
        <w:rPr>
          <w:rFonts w:eastAsia="Times New Roman"/>
        </w:rPr>
        <w:t>orice</w:t>
      </w:r>
      <w:proofErr w:type="spellEnd"/>
      <w:r w:rsidRPr="00532563">
        <w:rPr>
          <w:rFonts w:eastAsia="Times New Roman"/>
        </w:rPr>
        <w:t xml:space="preserve"> </w:t>
      </w:r>
      <w:proofErr w:type="spellStart"/>
      <w:r w:rsidRPr="00532563">
        <w:rPr>
          <w:rFonts w:eastAsia="Times New Roman"/>
        </w:rPr>
        <w:t>dispoziţie</w:t>
      </w:r>
      <w:proofErr w:type="spellEnd"/>
      <w:r w:rsidRPr="00532563">
        <w:rPr>
          <w:rFonts w:eastAsia="Times New Roman"/>
        </w:rPr>
        <w:t xml:space="preserve"> </w:t>
      </w:r>
      <w:proofErr w:type="spellStart"/>
      <w:r w:rsidRPr="00532563">
        <w:rPr>
          <w:rFonts w:eastAsia="Times New Roman"/>
        </w:rPr>
        <w:t>contrară</w:t>
      </w:r>
      <w:proofErr w:type="spellEnd"/>
      <w:r w:rsidRPr="00532563">
        <w:rPr>
          <w:rFonts w:eastAsia="Times New Roman"/>
        </w:rPr>
        <w:t xml:space="preserve"> </w:t>
      </w:r>
      <w:proofErr w:type="spellStart"/>
      <w:r w:rsidRPr="00532563">
        <w:rPr>
          <w:rFonts w:eastAsia="Times New Roman"/>
        </w:rPr>
        <w:t>îşi</w:t>
      </w:r>
      <w:proofErr w:type="spellEnd"/>
      <w:r w:rsidRPr="00532563">
        <w:rPr>
          <w:rFonts w:eastAsia="Times New Roman"/>
        </w:rPr>
        <w:t xml:space="preserve"> </w:t>
      </w:r>
      <w:proofErr w:type="spellStart"/>
      <w:r w:rsidRPr="00532563">
        <w:rPr>
          <w:rFonts w:eastAsia="Times New Roman"/>
        </w:rPr>
        <w:t>încetează</w:t>
      </w:r>
      <w:proofErr w:type="spellEnd"/>
    </w:p>
    <w:p w:rsidR="001F3A6D" w:rsidRDefault="001F3A6D" w:rsidP="001F3A6D">
      <w:pPr>
        <w:spacing w:line="276" w:lineRule="auto"/>
        <w:jc w:val="left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aplicabilitatea</w:t>
      </w:r>
      <w:proofErr w:type="spellEnd"/>
      <w:proofErr w:type="gramEnd"/>
      <w:r>
        <w:rPr>
          <w:rFonts w:eastAsia="Times New Roman"/>
        </w:rPr>
        <w:t>.</w:t>
      </w:r>
    </w:p>
    <w:p w:rsidR="001F3A6D" w:rsidRDefault="001F3A6D" w:rsidP="001F3A6D">
      <w:pPr>
        <w:spacing w:line="276" w:lineRule="auto"/>
        <w:jc w:val="left"/>
        <w:rPr>
          <w:rFonts w:eastAsia="Times New Roman"/>
        </w:rPr>
      </w:pPr>
    </w:p>
    <w:p w:rsidR="001F3A6D" w:rsidRPr="009A0DBD" w:rsidRDefault="001F3A6D" w:rsidP="001F3A6D">
      <w:pPr>
        <w:spacing w:line="276" w:lineRule="auto"/>
        <w:ind w:firstLine="720"/>
        <w:jc w:val="left"/>
        <w:rPr>
          <w:b/>
          <w:lang w:val="ro-RO"/>
        </w:rPr>
      </w:pPr>
      <w:r>
        <w:rPr>
          <w:rFonts w:eastAsia="Times New Roman"/>
          <w:b/>
        </w:rPr>
        <w:t>Art.3.</w:t>
      </w:r>
      <w:r w:rsidR="0063587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Prezenta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hotărâre</w:t>
      </w:r>
      <w:proofErr w:type="spellEnd"/>
      <w:r>
        <w:rPr>
          <w:rFonts w:eastAsia="Times New Roman"/>
        </w:rPr>
        <w:t xml:space="preserve"> se </w:t>
      </w:r>
      <w:proofErr w:type="spellStart"/>
      <w:proofErr w:type="gramStart"/>
      <w:r>
        <w:rPr>
          <w:rFonts w:eastAsia="Times New Roman"/>
        </w:rPr>
        <w:t>va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comunica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Primarului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comunei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Izbiceni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compartimentelor</w:t>
      </w:r>
      <w:proofErr w:type="spellEnd"/>
      <w:r>
        <w:rPr>
          <w:rFonts w:eastAsia="Times New Roman"/>
        </w:rPr>
        <w:t xml:space="preserve"> din </w:t>
      </w:r>
      <w:proofErr w:type="spellStart"/>
      <w:r>
        <w:rPr>
          <w:rFonts w:eastAsia="Times New Roman"/>
        </w:rPr>
        <w:t>aparatul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specialitate</w:t>
      </w:r>
      <w:proofErr w:type="spellEnd"/>
      <w:r>
        <w:rPr>
          <w:rFonts w:eastAsia="Times New Roman"/>
        </w:rPr>
        <w:t xml:space="preserve"> al </w:t>
      </w:r>
      <w:proofErr w:type="spellStart"/>
      <w:r>
        <w:rPr>
          <w:rFonts w:eastAsia="Times New Roman"/>
        </w:rPr>
        <w:t>Primarului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și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Prefectului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județului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Olt</w:t>
      </w:r>
      <w:proofErr w:type="spellEnd"/>
    </w:p>
    <w:bookmarkEnd w:id="0"/>
    <w:p w:rsidR="00E56450" w:rsidRDefault="00E56450" w:rsidP="00536B93">
      <w:pPr>
        <w:jc w:val="left"/>
      </w:pPr>
      <w:r>
        <w:tab/>
      </w:r>
    </w:p>
    <w:p w:rsidR="00042251" w:rsidRDefault="00042251" w:rsidP="000D3097">
      <w:pPr>
        <w:contextualSpacing/>
      </w:pPr>
    </w:p>
    <w:p w:rsidR="00042251" w:rsidRPr="003E23A5" w:rsidRDefault="00042251" w:rsidP="00042251">
      <w:pPr>
        <w:contextualSpacing/>
        <w:rPr>
          <w:color w:val="FF0000"/>
        </w:rPr>
      </w:pPr>
    </w:p>
    <w:p w:rsidR="00F35351" w:rsidRPr="003E23A5" w:rsidRDefault="00F35351" w:rsidP="00042251">
      <w:pPr>
        <w:contextualSpacing/>
        <w:rPr>
          <w:b/>
          <w:color w:val="FF0000"/>
          <w:lang w:val="ro-RO"/>
        </w:rPr>
      </w:pPr>
      <w:r w:rsidRPr="003E23A5">
        <w:rPr>
          <w:b/>
          <w:color w:val="FF0000"/>
          <w:lang w:val="ro-RO"/>
        </w:rPr>
        <w:tab/>
      </w:r>
    </w:p>
    <w:tbl>
      <w:tblPr>
        <w:tblStyle w:val="MediumList1-Accent3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7830"/>
      </w:tblGrid>
      <w:tr w:rsidR="00536B93" w:rsidRPr="00536B93" w:rsidTr="00F35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tcBorders>
              <w:bottom w:val="nil"/>
            </w:tcBorders>
          </w:tcPr>
          <w:p w:rsidR="00F35351" w:rsidRPr="00536B93" w:rsidRDefault="00F35351" w:rsidP="00F35351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Adoptată astăzi, </w:t>
            </w:r>
            <w:r w:rsid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12</w:t>
            </w:r>
            <w:r w:rsidR="00E56450" w:rsidRP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.0</w:t>
            </w:r>
            <w:r w:rsid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4</w:t>
            </w:r>
            <w:r w:rsidR="00CB4C8A" w:rsidRP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.2023</w:t>
            </w:r>
          </w:p>
          <w:p w:rsidR="00F35351" w:rsidRPr="00536B93" w:rsidRDefault="00F35351" w:rsidP="00F35351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Consilieri în funcție – 13; Consilieri prezenți – 1</w:t>
            </w:r>
            <w:r w:rsid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</w:t>
            </w:r>
          </w:p>
          <w:p w:rsidR="00F35351" w:rsidRPr="00536B93" w:rsidRDefault="00F35351" w:rsidP="00536B93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Au votat „pentru” – 1</w:t>
            </w:r>
            <w:r w:rsid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</w:t>
            </w:r>
            <w:r w:rsidRPr="00536B9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; Au votat „împotriva” – 0; S-au abținut de la vot - 0</w:t>
            </w:r>
          </w:p>
        </w:tc>
      </w:tr>
    </w:tbl>
    <w:tbl>
      <w:tblPr>
        <w:tblStyle w:val="MediumList1-Accent1"/>
        <w:tblpPr w:leftFromText="180" w:rightFromText="180" w:vertAnchor="text" w:horzAnchor="page" w:tblpX="6088" w:tblpY="1179"/>
        <w:tblW w:w="0" w:type="auto"/>
        <w:tblLook w:val="04A0" w:firstRow="1" w:lastRow="0" w:firstColumn="1" w:lastColumn="0" w:noHBand="0" w:noVBand="1"/>
      </w:tblPr>
      <w:tblGrid>
        <w:gridCol w:w="5976"/>
      </w:tblGrid>
      <w:tr w:rsidR="00185995" w:rsidRPr="00F35351" w:rsidTr="00185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bottom w:val="nil"/>
            </w:tcBorders>
          </w:tcPr>
          <w:p w:rsidR="00185995" w:rsidRDefault="00185995" w:rsidP="00185995">
            <w:pPr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5995" w:rsidRPr="00F35351" w:rsidRDefault="00185995" w:rsidP="00185995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5351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Contrasemnează,</w:t>
            </w:r>
          </w:p>
          <w:p w:rsidR="00185995" w:rsidRDefault="00185995" w:rsidP="00185995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Secretar general cu atribuții,</w:t>
            </w:r>
          </w:p>
          <w:p w:rsidR="00185995" w:rsidRPr="00F35351" w:rsidRDefault="00185995" w:rsidP="00185995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5351">
              <w:rPr>
                <w:rFonts w:ascii="Times New Roman" w:hAnsi="Times New Roman" w:cs="Times New Roman"/>
                <w:b w:val="0"/>
                <w:sz w:val="24"/>
                <w:szCs w:val="24"/>
              </w:rPr>
              <w:t>Lincă Ristel</w:t>
            </w:r>
          </w:p>
          <w:p w:rsidR="00185995" w:rsidRPr="00F35351" w:rsidRDefault="00185995" w:rsidP="00185995">
            <w:pPr>
              <w:ind w:firstLine="6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5995" w:rsidRPr="00F35351" w:rsidRDefault="00185995" w:rsidP="00185995">
            <w:pPr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tbl>
      <w:tblPr>
        <w:tblStyle w:val="MediumList1-Accent3"/>
        <w:tblpPr w:leftFromText="180" w:rightFromText="180" w:vertAnchor="text" w:horzAnchor="margin" w:tblpY="1516"/>
        <w:tblW w:w="0" w:type="auto"/>
        <w:tblLook w:val="04A0" w:firstRow="1" w:lastRow="0" w:firstColumn="1" w:lastColumn="0" w:noHBand="0" w:noVBand="1"/>
      </w:tblPr>
      <w:tblGrid>
        <w:gridCol w:w="3444"/>
      </w:tblGrid>
      <w:tr w:rsidR="000D2DED" w:rsidRPr="00F35351" w:rsidTr="00042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bottom w:val="nil"/>
            </w:tcBorders>
          </w:tcPr>
          <w:p w:rsidR="000D2DED" w:rsidRPr="00F35351" w:rsidRDefault="000D2DED" w:rsidP="00042251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5351">
              <w:rPr>
                <w:rFonts w:ascii="Times New Roman" w:hAnsi="Times New Roman" w:cs="Times New Roman"/>
                <w:b w:val="0"/>
                <w:sz w:val="24"/>
                <w:szCs w:val="24"/>
              </w:rPr>
              <w:t>Președinte de sedinţă,</w:t>
            </w:r>
          </w:p>
          <w:p w:rsidR="000D2DED" w:rsidRPr="00F35351" w:rsidRDefault="000D2DED" w:rsidP="00042251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5351">
              <w:rPr>
                <w:rFonts w:ascii="Times New Roman" w:hAnsi="Times New Roman" w:cs="Times New Roman"/>
                <w:b w:val="0"/>
                <w:sz w:val="24"/>
                <w:szCs w:val="24"/>
              </w:rPr>
              <w:t>Consilier,</w:t>
            </w:r>
          </w:p>
          <w:p w:rsidR="000D2DED" w:rsidRPr="009643C0" w:rsidRDefault="00E56450" w:rsidP="000422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Stanciu Florea Ciprian</w:t>
            </w:r>
          </w:p>
        </w:tc>
      </w:tr>
    </w:tbl>
    <w:p w:rsidR="006F1A5D" w:rsidRPr="00F826E8" w:rsidRDefault="006F1A5D" w:rsidP="00F35351">
      <w:pPr>
        <w:pStyle w:val="NoSpacing"/>
      </w:pPr>
    </w:p>
    <w:sectPr w:rsidR="006F1A5D" w:rsidRPr="00F826E8" w:rsidSect="00872DDE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A7"/>
    <w:multiLevelType w:val="hybridMultilevel"/>
    <w:tmpl w:val="99549D70"/>
    <w:lvl w:ilvl="0" w:tplc="5C2EDB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0FC"/>
    <w:multiLevelType w:val="hybridMultilevel"/>
    <w:tmpl w:val="8B944882"/>
    <w:lvl w:ilvl="0" w:tplc="5C2EDB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E122A"/>
    <w:multiLevelType w:val="hybridMultilevel"/>
    <w:tmpl w:val="F3BAE81A"/>
    <w:lvl w:ilvl="0" w:tplc="5C2EDB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21423"/>
    <w:multiLevelType w:val="hybridMultilevel"/>
    <w:tmpl w:val="41D03288"/>
    <w:lvl w:ilvl="0" w:tplc="9A08AEC4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3C449E0"/>
    <w:multiLevelType w:val="hybridMultilevel"/>
    <w:tmpl w:val="558C7458"/>
    <w:lvl w:ilvl="0" w:tplc="8502F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43E45"/>
    <w:multiLevelType w:val="hybridMultilevel"/>
    <w:tmpl w:val="585E7456"/>
    <w:lvl w:ilvl="0" w:tplc="2FFAD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30BB"/>
    <w:multiLevelType w:val="hybridMultilevel"/>
    <w:tmpl w:val="7F7636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922D3"/>
    <w:multiLevelType w:val="hybridMultilevel"/>
    <w:tmpl w:val="F2D68084"/>
    <w:lvl w:ilvl="0" w:tplc="2FFAD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F1EEF"/>
    <w:multiLevelType w:val="hybridMultilevel"/>
    <w:tmpl w:val="1882A4B0"/>
    <w:lvl w:ilvl="0" w:tplc="F5A4535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9A3"/>
    <w:rsid w:val="00001BE5"/>
    <w:rsid w:val="00006462"/>
    <w:rsid w:val="00042251"/>
    <w:rsid w:val="000A6AAE"/>
    <w:rsid w:val="000B4C00"/>
    <w:rsid w:val="000D2DED"/>
    <w:rsid w:val="000D3097"/>
    <w:rsid w:val="000E16A5"/>
    <w:rsid w:val="00102583"/>
    <w:rsid w:val="001044F9"/>
    <w:rsid w:val="001367E7"/>
    <w:rsid w:val="00185995"/>
    <w:rsid w:val="00185BDE"/>
    <w:rsid w:val="001B30FE"/>
    <w:rsid w:val="001F3A6D"/>
    <w:rsid w:val="00237CE8"/>
    <w:rsid w:val="00246600"/>
    <w:rsid w:val="00253584"/>
    <w:rsid w:val="00270345"/>
    <w:rsid w:val="002A6C90"/>
    <w:rsid w:val="002E23FD"/>
    <w:rsid w:val="002F7EF9"/>
    <w:rsid w:val="00335612"/>
    <w:rsid w:val="00337A14"/>
    <w:rsid w:val="003D45E8"/>
    <w:rsid w:val="003E23A5"/>
    <w:rsid w:val="00494759"/>
    <w:rsid w:val="004E1C79"/>
    <w:rsid w:val="004E2045"/>
    <w:rsid w:val="00501C08"/>
    <w:rsid w:val="00536B93"/>
    <w:rsid w:val="005406C4"/>
    <w:rsid w:val="00566E83"/>
    <w:rsid w:val="005701C5"/>
    <w:rsid w:val="00603C46"/>
    <w:rsid w:val="0063587F"/>
    <w:rsid w:val="00671EA9"/>
    <w:rsid w:val="006D3090"/>
    <w:rsid w:val="006E42DC"/>
    <w:rsid w:val="006F1A5D"/>
    <w:rsid w:val="00765F1A"/>
    <w:rsid w:val="00767F0D"/>
    <w:rsid w:val="007D70C9"/>
    <w:rsid w:val="00830BEC"/>
    <w:rsid w:val="00872DDE"/>
    <w:rsid w:val="00874557"/>
    <w:rsid w:val="008A7CCD"/>
    <w:rsid w:val="00937976"/>
    <w:rsid w:val="009643C0"/>
    <w:rsid w:val="009C1AB0"/>
    <w:rsid w:val="009D60C2"/>
    <w:rsid w:val="009E2291"/>
    <w:rsid w:val="00A1486B"/>
    <w:rsid w:val="00A45BB2"/>
    <w:rsid w:val="00A65063"/>
    <w:rsid w:val="00A727A7"/>
    <w:rsid w:val="00AC7169"/>
    <w:rsid w:val="00AD1C97"/>
    <w:rsid w:val="00AF5919"/>
    <w:rsid w:val="00B1433A"/>
    <w:rsid w:val="00B31F32"/>
    <w:rsid w:val="00B612BD"/>
    <w:rsid w:val="00B735D1"/>
    <w:rsid w:val="00B95714"/>
    <w:rsid w:val="00BD1487"/>
    <w:rsid w:val="00C03961"/>
    <w:rsid w:val="00C93981"/>
    <w:rsid w:val="00C97474"/>
    <w:rsid w:val="00CB4C8A"/>
    <w:rsid w:val="00D85F30"/>
    <w:rsid w:val="00DF4C50"/>
    <w:rsid w:val="00E040AB"/>
    <w:rsid w:val="00E45D74"/>
    <w:rsid w:val="00E56450"/>
    <w:rsid w:val="00E629A3"/>
    <w:rsid w:val="00E7383E"/>
    <w:rsid w:val="00F27BA8"/>
    <w:rsid w:val="00F35351"/>
    <w:rsid w:val="00F66C73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1A5D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F1A5D"/>
    <w:rPr>
      <w:rFonts w:asciiTheme="minorHAnsi" w:hAnsiTheme="minorHAnsi" w:cstheme="minorBidi"/>
      <w:sz w:val="22"/>
      <w:szCs w:val="22"/>
    </w:rPr>
  </w:style>
  <w:style w:type="table" w:styleId="MediumList1-Accent3">
    <w:name w:val="Medium List 1 Accent 3"/>
    <w:basedOn w:val="LightShading"/>
    <w:uiPriority w:val="65"/>
    <w:rsid w:val="00F35351"/>
    <w:pPr>
      <w:jc w:val="left"/>
    </w:pPr>
    <w:rPr>
      <w:rFonts w:eastAsia="Times New Roman"/>
      <w:color w:val="000000" w:themeColor="text1"/>
      <w:sz w:val="20"/>
      <w:szCs w:val="20"/>
      <w:lang w:val="ro-RO" w:eastAsia="ro-RO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1">
    <w:name w:val="Medium List 1 Accent 1"/>
    <w:basedOn w:val="TableNormal"/>
    <w:uiPriority w:val="65"/>
    <w:rsid w:val="00F35351"/>
    <w:pPr>
      <w:jc w:val="left"/>
    </w:pPr>
    <w:rPr>
      <w:rFonts w:eastAsia="Times New Roman"/>
      <w:color w:val="000000" w:themeColor="text1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353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4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Primaraia Izbiceni</dc:creator>
  <cp:lastModifiedBy>Izbiceni</cp:lastModifiedBy>
  <cp:revision>113</cp:revision>
  <cp:lastPrinted>2023-02-06T08:24:00Z</cp:lastPrinted>
  <dcterms:created xsi:type="dcterms:W3CDTF">2022-08-09T07:51:00Z</dcterms:created>
  <dcterms:modified xsi:type="dcterms:W3CDTF">2023-04-19T07:21:00Z</dcterms:modified>
</cp:coreProperties>
</file>